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FC0E" w14:textId="77777777" w:rsidR="00C76670" w:rsidRDefault="003E3B42">
      <w:pPr>
        <w:spacing w:after="240"/>
        <w:jc w:val="center"/>
      </w:pPr>
      <w:r>
        <w:rPr>
          <w:b/>
          <w:bCs/>
          <w:sz w:val="32"/>
          <w:szCs w:val="32"/>
        </w:rPr>
        <w:t>SURGICAL AND ANAESTHETIC CONSENT FORM</w:t>
      </w:r>
    </w:p>
    <w:p w14:paraId="1F30A943" w14:textId="77777777" w:rsidR="00C76670" w:rsidRDefault="003E3B42">
      <w:pPr>
        <w:spacing w:after="360"/>
        <w:jc w:val="center"/>
      </w:pPr>
      <w:r>
        <w:rPr>
          <w:i/>
          <w:iCs/>
          <w:sz w:val="20"/>
          <w:szCs w:val="20"/>
        </w:rPr>
        <w:t>In accordance with the National Health Act 61 of 2003</w:t>
      </w:r>
    </w:p>
    <w:p w14:paraId="28DA32B4" w14:textId="77777777" w:rsidR="00C76670" w:rsidRDefault="003E3B42">
      <w:pPr>
        <w:pStyle w:val="Heading1"/>
      </w:pPr>
      <w:r>
        <w:t>PATIENT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C76670" w14:paraId="47189CAB" w14:textId="77777777">
        <w:tblPrEx>
          <w:tblCellMar>
            <w:top w:w="0" w:type="dxa"/>
            <w:bottom w:w="0" w:type="dxa"/>
          </w:tblCellMar>
        </w:tblPrEx>
        <w:tc>
          <w:tcPr>
            <w:tcW w:w="27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5D7E22E" w14:textId="77777777" w:rsidR="00C76670" w:rsidRDefault="003E3B42">
            <w:r>
              <w:rPr>
                <w:b/>
                <w:bCs/>
              </w:rPr>
              <w:t>Patient Name:</w:t>
            </w:r>
          </w:p>
        </w:tc>
        <w:tc>
          <w:tcPr>
            <w:tcW w:w="63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60CE0CB" w14:textId="77777777" w:rsidR="00C76670" w:rsidRDefault="00C76670"/>
        </w:tc>
      </w:tr>
      <w:tr w:rsidR="00C76670" w14:paraId="752E5F66" w14:textId="77777777">
        <w:tblPrEx>
          <w:tblCellMar>
            <w:top w:w="0" w:type="dxa"/>
            <w:bottom w:w="0" w:type="dxa"/>
          </w:tblCellMar>
        </w:tblPrEx>
        <w:tc>
          <w:tcPr>
            <w:tcW w:w="27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3F2C8F" w14:textId="77777777" w:rsidR="00C76670" w:rsidRDefault="003E3B42">
            <w:r>
              <w:rPr>
                <w:b/>
                <w:bCs/>
              </w:rPr>
              <w:t>Date of Birth:</w:t>
            </w:r>
          </w:p>
        </w:tc>
        <w:tc>
          <w:tcPr>
            <w:tcW w:w="63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09D14A9" w14:textId="77777777" w:rsidR="00C76670" w:rsidRDefault="00C76670"/>
        </w:tc>
      </w:tr>
      <w:tr w:rsidR="00C76670" w14:paraId="7C0DC183" w14:textId="77777777">
        <w:tblPrEx>
          <w:tblCellMar>
            <w:top w:w="0" w:type="dxa"/>
            <w:bottom w:w="0" w:type="dxa"/>
          </w:tblCellMar>
        </w:tblPrEx>
        <w:tc>
          <w:tcPr>
            <w:tcW w:w="27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F0EBB40" w14:textId="77777777" w:rsidR="00C76670" w:rsidRDefault="003E3B42">
            <w:r>
              <w:rPr>
                <w:b/>
                <w:bCs/>
              </w:rPr>
              <w:t>ID Number:</w:t>
            </w:r>
          </w:p>
        </w:tc>
        <w:tc>
          <w:tcPr>
            <w:tcW w:w="63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3324F01" w14:textId="77777777" w:rsidR="00C76670" w:rsidRDefault="00C76670"/>
        </w:tc>
      </w:tr>
      <w:tr w:rsidR="00C76670" w14:paraId="10411238" w14:textId="77777777">
        <w:tblPrEx>
          <w:tblCellMar>
            <w:top w:w="0" w:type="dxa"/>
            <w:bottom w:w="0" w:type="dxa"/>
          </w:tblCellMar>
        </w:tblPrEx>
        <w:tc>
          <w:tcPr>
            <w:tcW w:w="27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6C5AADD" w14:textId="77777777" w:rsidR="00C76670" w:rsidRDefault="003E3B42">
            <w:r>
              <w:rPr>
                <w:b/>
                <w:bCs/>
              </w:rPr>
              <w:t>Contact Number:</w:t>
            </w:r>
          </w:p>
        </w:tc>
        <w:tc>
          <w:tcPr>
            <w:tcW w:w="63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38A5E4" w14:textId="77777777" w:rsidR="00C76670" w:rsidRDefault="00C76670"/>
        </w:tc>
      </w:tr>
      <w:tr w:rsidR="00C76670" w14:paraId="4FE3FD31" w14:textId="77777777">
        <w:tblPrEx>
          <w:tblCellMar>
            <w:top w:w="0" w:type="dxa"/>
            <w:bottom w:w="0" w:type="dxa"/>
          </w:tblCellMar>
        </w:tblPrEx>
        <w:tc>
          <w:tcPr>
            <w:tcW w:w="27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B64A185" w14:textId="77777777" w:rsidR="00C76670" w:rsidRDefault="003E3B42">
            <w:r>
              <w:rPr>
                <w:b/>
                <w:bCs/>
              </w:rPr>
              <w:t>Medical Aid:</w:t>
            </w:r>
          </w:p>
        </w:tc>
        <w:tc>
          <w:tcPr>
            <w:tcW w:w="63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E95477A" w14:textId="77777777" w:rsidR="00C76670" w:rsidRDefault="00C76670"/>
        </w:tc>
      </w:tr>
    </w:tbl>
    <w:p w14:paraId="787533E3" w14:textId="77777777" w:rsidR="00C76670" w:rsidRDefault="00C76670">
      <w:pPr>
        <w:spacing w:after="240"/>
      </w:pPr>
    </w:p>
    <w:p w14:paraId="43548BAB" w14:textId="77777777" w:rsidR="00C76670" w:rsidRDefault="003E3B42">
      <w:pPr>
        <w:pStyle w:val="Heading1"/>
      </w:pPr>
      <w:r>
        <w:t>PROCEDURE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C76670" w14:paraId="4428F7D5"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D7EF0DF" w14:textId="77777777" w:rsidR="00C76670" w:rsidRDefault="003E3B42">
            <w:r>
              <w:rPr>
                <w:b/>
                <w:bCs/>
              </w:rPr>
              <w:t>Proposed Procedure:</w:t>
            </w:r>
          </w:p>
        </w:tc>
        <w:tc>
          <w:tcPr>
            <w:tcW w:w="60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9EB5502" w14:textId="77777777" w:rsidR="00C76670" w:rsidRDefault="00C76670"/>
        </w:tc>
      </w:tr>
      <w:tr w:rsidR="00C76670" w14:paraId="0CCCDEEE"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2B87281" w14:textId="77777777" w:rsidR="00C76670" w:rsidRDefault="003E3B42">
            <w:r>
              <w:rPr>
                <w:b/>
                <w:bCs/>
              </w:rPr>
              <w:t>Surgeon:</w:t>
            </w:r>
          </w:p>
        </w:tc>
        <w:tc>
          <w:tcPr>
            <w:tcW w:w="60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90DADAF" w14:textId="77777777" w:rsidR="00C76670" w:rsidRDefault="00C76670"/>
        </w:tc>
      </w:tr>
      <w:tr w:rsidR="00C76670" w14:paraId="3096452C"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A910776" w14:textId="77777777" w:rsidR="00C76670" w:rsidRDefault="003E3B42">
            <w:r>
              <w:rPr>
                <w:b/>
                <w:bCs/>
              </w:rPr>
              <w:t>Anaesthesiologist:</w:t>
            </w:r>
          </w:p>
        </w:tc>
        <w:tc>
          <w:tcPr>
            <w:tcW w:w="60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8D7F9C9" w14:textId="77777777" w:rsidR="00C76670" w:rsidRDefault="00C76670"/>
        </w:tc>
      </w:tr>
      <w:tr w:rsidR="00C76670" w14:paraId="2C6722CC"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FE888D2" w14:textId="77777777" w:rsidR="00C76670" w:rsidRDefault="003E3B42">
            <w:r>
              <w:rPr>
                <w:b/>
                <w:bCs/>
              </w:rPr>
              <w:t>Hospital:</w:t>
            </w:r>
          </w:p>
        </w:tc>
        <w:tc>
          <w:tcPr>
            <w:tcW w:w="60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6D59FFA" w14:textId="77777777" w:rsidR="00C76670" w:rsidRDefault="00C76670"/>
        </w:tc>
      </w:tr>
      <w:tr w:rsidR="00C76670" w14:paraId="760EEEDB" w14:textId="77777777">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BAEB1F2" w14:textId="77777777" w:rsidR="00C76670" w:rsidRDefault="003E3B42">
            <w:r>
              <w:rPr>
                <w:b/>
                <w:bCs/>
              </w:rPr>
              <w:t>Date of Procedure:</w:t>
            </w:r>
          </w:p>
        </w:tc>
        <w:tc>
          <w:tcPr>
            <w:tcW w:w="602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7ED4F7B" w14:textId="77777777" w:rsidR="00C76670" w:rsidRDefault="00C76670"/>
        </w:tc>
      </w:tr>
    </w:tbl>
    <w:p w14:paraId="35EE4B35" w14:textId="77777777" w:rsidR="00C76670" w:rsidRDefault="00C76670">
      <w:pPr>
        <w:spacing w:after="240"/>
      </w:pPr>
    </w:p>
    <w:p w14:paraId="11C80FA4" w14:textId="77777777" w:rsidR="00C76670" w:rsidRDefault="003E3B42">
      <w:pPr>
        <w:pStyle w:val="Heading1"/>
      </w:pPr>
      <w:r>
        <w:t>1. PRE-OPERATIVE INSTRUCTIONS</w:t>
      </w:r>
    </w:p>
    <w:p w14:paraId="430CC2D2" w14:textId="77777777" w:rsidR="00C76670" w:rsidRDefault="003E3B42">
      <w:pPr>
        <w:pStyle w:val="ListParagraph"/>
        <w:numPr>
          <w:ilvl w:val="0"/>
          <w:numId w:val="2"/>
        </w:numPr>
      </w:pPr>
      <w:r>
        <w:t>You must be starved for all anaesthetics and sedation for your own safety. No food or liquids (excluding clear fluids) may be taken by mouth for at least six (6) hours before the anaesthetic or sedation.</w:t>
      </w:r>
    </w:p>
    <w:p w14:paraId="5B9ACDA0" w14:textId="77777777" w:rsidR="00C76670" w:rsidRDefault="003E3B42">
      <w:pPr>
        <w:pStyle w:val="ListParagraph"/>
        <w:numPr>
          <w:ilvl w:val="0"/>
          <w:numId w:val="2"/>
        </w:numPr>
      </w:pPr>
      <w:r>
        <w:t>Water or apple juice may be taken up to two (2) hours before the anaesthetic unless otherwise instructed.</w:t>
      </w:r>
    </w:p>
    <w:p w14:paraId="5CCF5D12" w14:textId="77777777" w:rsidR="00C76670" w:rsidRDefault="003E3B42">
      <w:pPr>
        <w:pStyle w:val="ListParagraph"/>
        <w:numPr>
          <w:ilvl w:val="0"/>
          <w:numId w:val="2"/>
        </w:numPr>
      </w:pPr>
      <w:r>
        <w:t>Bring information on all current medications, medical conditions, and results of relevant investigations.</w:t>
      </w:r>
    </w:p>
    <w:p w14:paraId="1A32759A" w14:textId="77777777" w:rsidR="00C76670" w:rsidRDefault="003E3B42">
      <w:pPr>
        <w:pStyle w:val="ListParagraph"/>
        <w:numPr>
          <w:ilvl w:val="0"/>
          <w:numId w:val="2"/>
        </w:numPr>
      </w:pPr>
      <w:r>
        <w:t>Take your routine medication as normal unless otherwise instructed. If you are taking Warfarin, Aspirin, Plavix, or any other blood thinners, please ask your doctor when you should stop these before the operation.</w:t>
      </w:r>
    </w:p>
    <w:p w14:paraId="1CD6444D" w14:textId="77777777" w:rsidR="00C76670" w:rsidRDefault="003E3B42">
      <w:pPr>
        <w:pStyle w:val="ListParagraph"/>
        <w:numPr>
          <w:ilvl w:val="0"/>
          <w:numId w:val="2"/>
        </w:numPr>
      </w:pPr>
      <w:r>
        <w:t>It is against the law to drive a motor vehicle or operate heavy machinery for 24 hours after the anaesthetic.</w:t>
      </w:r>
    </w:p>
    <w:p w14:paraId="63071004" w14:textId="77777777" w:rsidR="00C76670" w:rsidRDefault="003E3B42">
      <w:pPr>
        <w:pStyle w:val="ListParagraph"/>
        <w:numPr>
          <w:ilvl w:val="0"/>
          <w:numId w:val="2"/>
        </w:numPr>
      </w:pPr>
      <w:r>
        <w:t>It is recommended that no alcohol be taken and no important decisions be made within 24 hours after the anaesthetic.</w:t>
      </w:r>
    </w:p>
    <w:p w14:paraId="20FE65B0" w14:textId="77777777" w:rsidR="00C76670" w:rsidRDefault="00C76670">
      <w:pPr>
        <w:spacing w:after="240"/>
      </w:pPr>
    </w:p>
    <w:p w14:paraId="5A8FCA8E" w14:textId="77777777" w:rsidR="00C76670" w:rsidRDefault="003E3B42">
      <w:pPr>
        <w:pStyle w:val="Heading1"/>
      </w:pPr>
      <w:r>
        <w:t>2. NATURE AND PURPOSE OF THE PROCEDURE</w:t>
      </w:r>
    </w:p>
    <w:p w14:paraId="595A9D93" w14:textId="77777777" w:rsidR="00C76670" w:rsidRDefault="003E3B42">
      <w:r>
        <w:t xml:space="preserve">The nature and purpose of the proposed surgical procedure </w:t>
      </w:r>
      <w:proofErr w:type="gramStart"/>
      <w:r>
        <w:t>has</w:t>
      </w:r>
      <w:proofErr w:type="gramEnd"/>
      <w:r>
        <w:t xml:space="preserve"> been explained to me by my surgeon. I understand what the procedure involves and why it is necessary.</w:t>
      </w:r>
    </w:p>
    <w:p w14:paraId="045BF124" w14:textId="77777777" w:rsidR="00C76670" w:rsidRDefault="003E3B42">
      <w:r>
        <w:rPr>
          <w:b/>
          <w:bCs/>
        </w:rPr>
        <w:t>Brief description of procedure:</w:t>
      </w:r>
    </w:p>
    <w:p w14:paraId="563E924C" w14:textId="77777777" w:rsidR="00C76670" w:rsidRDefault="003E3B42">
      <w:r>
        <w:t>_______________________________________________________________________________</w:t>
      </w:r>
    </w:p>
    <w:p w14:paraId="397F4B7F" w14:textId="77777777" w:rsidR="00C76670" w:rsidRDefault="003E3B42">
      <w:r>
        <w:t>_______________________________________________________________________________</w:t>
      </w:r>
    </w:p>
    <w:p w14:paraId="63801177" w14:textId="77777777" w:rsidR="00C76670" w:rsidRDefault="003E3B42">
      <w:r>
        <w:lastRenderedPageBreak/>
        <w:t>_______________________________________________________________________________</w:t>
      </w:r>
    </w:p>
    <w:p w14:paraId="432AE343" w14:textId="77777777" w:rsidR="00C76670" w:rsidRDefault="00C76670">
      <w:pPr>
        <w:spacing w:after="240"/>
      </w:pPr>
    </w:p>
    <w:p w14:paraId="5F5D63CB" w14:textId="77777777" w:rsidR="00C76670" w:rsidRDefault="003E3B42">
      <w:pPr>
        <w:pStyle w:val="Heading1"/>
      </w:pPr>
      <w:r>
        <w:t>3. RISKS AND COMPLICATIONS</w:t>
      </w:r>
    </w:p>
    <w:p w14:paraId="1CCA5683" w14:textId="77777777" w:rsidR="00C76670" w:rsidRDefault="003E3B42">
      <w:pPr>
        <w:pStyle w:val="Heading2"/>
      </w:pPr>
      <w:r>
        <w:t>3.1 Surgical Risks</w:t>
      </w:r>
    </w:p>
    <w:p w14:paraId="1965AB6C" w14:textId="77777777" w:rsidR="00C76670" w:rsidRDefault="003E3B42">
      <w:r>
        <w:t>I have been informed of the material risks and complications associated with this procedure, including but not limited to:</w:t>
      </w:r>
    </w:p>
    <w:p w14:paraId="6C6DFAD0" w14:textId="77777777" w:rsidR="00C76670" w:rsidRDefault="003E3B42">
      <w:pPr>
        <w:pStyle w:val="ListParagraph"/>
        <w:numPr>
          <w:ilvl w:val="0"/>
          <w:numId w:val="2"/>
        </w:numPr>
      </w:pPr>
      <w:r>
        <w:t>Bleeding and infection</w:t>
      </w:r>
    </w:p>
    <w:p w14:paraId="523C00B0" w14:textId="77777777" w:rsidR="00C76670" w:rsidRDefault="003E3B42">
      <w:pPr>
        <w:pStyle w:val="ListParagraph"/>
        <w:numPr>
          <w:ilvl w:val="0"/>
          <w:numId w:val="2"/>
        </w:numPr>
      </w:pPr>
      <w:r>
        <w:t>Adverse reactions to medications</w:t>
      </w:r>
    </w:p>
    <w:p w14:paraId="62F334FB" w14:textId="77777777" w:rsidR="00C76670" w:rsidRDefault="003E3B42">
      <w:pPr>
        <w:pStyle w:val="ListParagraph"/>
        <w:numPr>
          <w:ilvl w:val="0"/>
          <w:numId w:val="2"/>
        </w:numPr>
      </w:pPr>
      <w:r>
        <w:t>Damage to surrounding structures or organs</w:t>
      </w:r>
    </w:p>
    <w:p w14:paraId="2744613E" w14:textId="77777777" w:rsidR="00C76670" w:rsidRDefault="003E3B42">
      <w:pPr>
        <w:pStyle w:val="ListParagraph"/>
        <w:numPr>
          <w:ilvl w:val="0"/>
          <w:numId w:val="2"/>
        </w:numPr>
      </w:pPr>
      <w:r>
        <w:t>Blood clots (deep vein thrombosis or pulmonary embolism)</w:t>
      </w:r>
    </w:p>
    <w:p w14:paraId="05535C1F" w14:textId="77777777" w:rsidR="00C76670" w:rsidRDefault="003E3B42">
      <w:pPr>
        <w:pStyle w:val="ListParagraph"/>
        <w:numPr>
          <w:ilvl w:val="0"/>
          <w:numId w:val="2"/>
        </w:numPr>
      </w:pPr>
      <w:r>
        <w:t>Need for further surgery or procedures</w:t>
      </w:r>
    </w:p>
    <w:p w14:paraId="6A01C782" w14:textId="77777777" w:rsidR="00C76670" w:rsidRDefault="003E3B42">
      <w:pPr>
        <w:pStyle w:val="ListParagraph"/>
        <w:numPr>
          <w:ilvl w:val="0"/>
          <w:numId w:val="2"/>
        </w:numPr>
      </w:pPr>
      <w:r>
        <w:t>Scarring</w:t>
      </w:r>
    </w:p>
    <w:p w14:paraId="614FB38C" w14:textId="77777777" w:rsidR="00C76670" w:rsidRDefault="003E3B42">
      <w:r>
        <w:rPr>
          <w:b/>
          <w:bCs/>
        </w:rPr>
        <w:t>Procedure-specific risks:</w:t>
      </w:r>
    </w:p>
    <w:p w14:paraId="49A7DC39" w14:textId="77777777" w:rsidR="00C76670" w:rsidRDefault="003E3B42">
      <w:r>
        <w:t>_______________________________________________________________________________</w:t>
      </w:r>
    </w:p>
    <w:p w14:paraId="47B852CB" w14:textId="77777777" w:rsidR="00C76670" w:rsidRDefault="003E3B42">
      <w:r>
        <w:t>_______________________________________________________________________________</w:t>
      </w:r>
    </w:p>
    <w:p w14:paraId="054D18A8" w14:textId="77777777" w:rsidR="00C76670" w:rsidRDefault="00C76670">
      <w:pPr>
        <w:spacing w:after="200"/>
      </w:pPr>
    </w:p>
    <w:p w14:paraId="79B78F83" w14:textId="77777777" w:rsidR="00C76670" w:rsidRDefault="003E3B42">
      <w:pPr>
        <w:pStyle w:val="Heading2"/>
      </w:pPr>
      <w:r>
        <w:t>3.2 Anaesthetic Risks and Complications</w:t>
      </w:r>
    </w:p>
    <w:p w14:paraId="1209946C" w14:textId="77777777" w:rsidR="00C76670" w:rsidRDefault="003E3B42">
      <w:r>
        <w:t>I understand that anaesthesia is not without risk. Adverse events can occur during any anaesthetic, which can range from trivial to brain damage or even death. These events may occur due to underlying medical diseases, reactions to anaesthetic drugs, complications with procedures, or due to surgery.</w:t>
      </w:r>
    </w:p>
    <w:p w14:paraId="148FA238" w14:textId="77777777" w:rsidR="00C76670" w:rsidRDefault="00C76670">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6"/>
        <w:gridCol w:w="2258"/>
      </w:tblGrid>
      <w:tr w:rsidR="00C76670" w14:paraId="7283451C" w14:textId="77777777">
        <w:tblPrEx>
          <w:tblCellMar>
            <w:top w:w="0" w:type="dxa"/>
            <w:bottom w:w="0" w:type="dxa"/>
          </w:tblCellMar>
        </w:tblPrEx>
        <w:tc>
          <w:tcPr>
            <w:tcW w:w="2256" w:type="dxa"/>
            <w:tcBorders>
              <w:top w:val="single" w:sz="1" w:space="0" w:color="000000"/>
              <w:left w:val="single" w:sz="1" w:space="0" w:color="000000"/>
              <w:bottom w:val="single" w:sz="1" w:space="0" w:color="000000"/>
              <w:right w:val="single" w:sz="1" w:space="0" w:color="000000"/>
            </w:tcBorders>
            <w:shd w:val="clear" w:color="auto" w:fill="D5E8F0"/>
            <w:tcMar>
              <w:top w:w="80" w:type="dxa"/>
              <w:left w:w="120" w:type="dxa"/>
              <w:bottom w:w="80" w:type="dxa"/>
              <w:right w:w="120" w:type="dxa"/>
            </w:tcMar>
          </w:tcPr>
          <w:p w14:paraId="654EED8C" w14:textId="77777777" w:rsidR="00C76670" w:rsidRDefault="003E3B42">
            <w:pPr>
              <w:jc w:val="center"/>
            </w:pPr>
            <w:r>
              <w:rPr>
                <w:b/>
                <w:bCs/>
              </w:rPr>
              <w:t>COMMON</w:t>
            </w:r>
          </w:p>
        </w:tc>
        <w:tc>
          <w:tcPr>
            <w:tcW w:w="2256" w:type="dxa"/>
            <w:tcBorders>
              <w:top w:val="single" w:sz="1" w:space="0" w:color="000000"/>
              <w:left w:val="single" w:sz="1" w:space="0" w:color="000000"/>
              <w:bottom w:val="single" w:sz="1" w:space="0" w:color="000000"/>
              <w:right w:val="single" w:sz="1" w:space="0" w:color="000000"/>
            </w:tcBorders>
            <w:shd w:val="clear" w:color="auto" w:fill="FFE4B5"/>
            <w:tcMar>
              <w:top w:w="80" w:type="dxa"/>
              <w:left w:w="120" w:type="dxa"/>
              <w:bottom w:w="80" w:type="dxa"/>
              <w:right w:w="120" w:type="dxa"/>
            </w:tcMar>
          </w:tcPr>
          <w:p w14:paraId="1FFBFE56" w14:textId="77777777" w:rsidR="00C76670" w:rsidRDefault="003E3B42">
            <w:pPr>
              <w:jc w:val="center"/>
            </w:pPr>
            <w:r>
              <w:rPr>
                <w:b/>
                <w:bCs/>
              </w:rPr>
              <w:t>RARE</w:t>
            </w:r>
          </w:p>
        </w:tc>
        <w:tc>
          <w:tcPr>
            <w:tcW w:w="2256" w:type="dxa"/>
            <w:tcBorders>
              <w:top w:val="single" w:sz="1" w:space="0" w:color="000000"/>
              <w:left w:val="single" w:sz="1" w:space="0" w:color="000000"/>
              <w:bottom w:val="single" w:sz="1" w:space="0" w:color="000000"/>
              <w:right w:val="single" w:sz="1" w:space="0" w:color="000000"/>
            </w:tcBorders>
            <w:shd w:val="clear" w:color="auto" w:fill="FFD4D4"/>
            <w:tcMar>
              <w:top w:w="80" w:type="dxa"/>
              <w:left w:w="120" w:type="dxa"/>
              <w:bottom w:w="80" w:type="dxa"/>
              <w:right w:w="120" w:type="dxa"/>
            </w:tcMar>
          </w:tcPr>
          <w:p w14:paraId="2158E0FE" w14:textId="77777777" w:rsidR="00C76670" w:rsidRDefault="003E3B42">
            <w:pPr>
              <w:jc w:val="center"/>
            </w:pPr>
            <w:r>
              <w:rPr>
                <w:b/>
                <w:bCs/>
              </w:rPr>
              <w:t>VERY RARE</w:t>
            </w:r>
          </w:p>
        </w:tc>
        <w:tc>
          <w:tcPr>
            <w:tcW w:w="2258" w:type="dxa"/>
            <w:tcBorders>
              <w:top w:val="single" w:sz="1" w:space="0" w:color="000000"/>
              <w:left w:val="single" w:sz="1" w:space="0" w:color="000000"/>
              <w:bottom w:val="single" w:sz="1" w:space="0" w:color="000000"/>
              <w:right w:val="single" w:sz="1" w:space="0" w:color="000000"/>
            </w:tcBorders>
            <w:shd w:val="clear" w:color="auto" w:fill="FF9999"/>
            <w:tcMar>
              <w:top w:w="80" w:type="dxa"/>
              <w:left w:w="120" w:type="dxa"/>
              <w:bottom w:w="80" w:type="dxa"/>
              <w:right w:w="120" w:type="dxa"/>
            </w:tcMar>
          </w:tcPr>
          <w:p w14:paraId="69BC2924" w14:textId="77777777" w:rsidR="00C76670" w:rsidRDefault="003E3B42">
            <w:pPr>
              <w:jc w:val="center"/>
            </w:pPr>
            <w:r>
              <w:rPr>
                <w:b/>
                <w:bCs/>
              </w:rPr>
              <w:t>CRITICAL</w:t>
            </w:r>
          </w:p>
        </w:tc>
      </w:tr>
      <w:tr w:rsidR="00C76670" w14:paraId="1020E153" w14:textId="77777777">
        <w:tblPrEx>
          <w:tblCellMar>
            <w:top w:w="0" w:type="dxa"/>
            <w:bottom w:w="0" w:type="dxa"/>
          </w:tblCellMar>
        </w:tblPrEx>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0FF26C1" w14:textId="77777777" w:rsidR="00C76670" w:rsidRDefault="003E3B42">
            <w:r>
              <w:rPr>
                <w:i/>
                <w:iCs/>
                <w:sz w:val="18"/>
                <w:szCs w:val="18"/>
              </w:rPr>
              <w:t>1 to 10% of cases</w:t>
            </w:r>
          </w:p>
        </w:tc>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77E7D06" w14:textId="77777777" w:rsidR="00C76670" w:rsidRDefault="003E3B42">
            <w:r>
              <w:rPr>
                <w:i/>
                <w:iCs/>
                <w:sz w:val="18"/>
                <w:szCs w:val="18"/>
              </w:rPr>
              <w:t>Less than 1 in 1,000</w:t>
            </w:r>
          </w:p>
        </w:tc>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A8F30E3" w14:textId="77777777" w:rsidR="00C76670" w:rsidRDefault="003E3B42">
            <w:r>
              <w:rPr>
                <w:i/>
                <w:iCs/>
                <w:sz w:val="18"/>
                <w:szCs w:val="18"/>
              </w:rPr>
              <w:t>1 in 10,000 to 1 in 200,000</w:t>
            </w:r>
          </w:p>
        </w:tc>
        <w:tc>
          <w:tcPr>
            <w:tcW w:w="2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25348E9" w14:textId="77777777" w:rsidR="00C76670" w:rsidRDefault="003E3B42">
            <w:r>
              <w:rPr>
                <w:i/>
                <w:iCs/>
                <w:sz w:val="18"/>
                <w:szCs w:val="18"/>
              </w:rPr>
              <w:t>Less than 1 in 250,000</w:t>
            </w:r>
          </w:p>
        </w:tc>
      </w:tr>
      <w:tr w:rsidR="00C76670" w14:paraId="4DA1B470" w14:textId="77777777">
        <w:tblPrEx>
          <w:tblCellMar>
            <w:top w:w="0" w:type="dxa"/>
            <w:bottom w:w="0" w:type="dxa"/>
          </w:tblCellMar>
        </w:tblPrEx>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70D5FD" w14:textId="77777777" w:rsidR="00C76670" w:rsidRDefault="003E3B42">
            <w:r>
              <w:rPr>
                <w:sz w:val="20"/>
                <w:szCs w:val="20"/>
              </w:rPr>
              <w:t>• Nausea/vomiting</w:t>
            </w:r>
          </w:p>
          <w:p w14:paraId="7BCE2485" w14:textId="77777777" w:rsidR="00C76670" w:rsidRDefault="003E3B42">
            <w:r>
              <w:rPr>
                <w:sz w:val="20"/>
                <w:szCs w:val="20"/>
              </w:rPr>
              <w:t>• Sore throat</w:t>
            </w:r>
          </w:p>
          <w:p w14:paraId="2E5C0BD0" w14:textId="77777777" w:rsidR="00C76670" w:rsidRDefault="003E3B42">
            <w:r>
              <w:rPr>
                <w:sz w:val="20"/>
                <w:szCs w:val="20"/>
              </w:rPr>
              <w:t>• Shivering</w:t>
            </w:r>
          </w:p>
          <w:p w14:paraId="1C3DEA07" w14:textId="77777777" w:rsidR="00C76670" w:rsidRDefault="003E3B42">
            <w:r>
              <w:rPr>
                <w:sz w:val="20"/>
                <w:szCs w:val="20"/>
              </w:rPr>
              <w:t>• Headache</w:t>
            </w:r>
          </w:p>
          <w:p w14:paraId="0E47E29E" w14:textId="77777777" w:rsidR="00C76670" w:rsidRDefault="003E3B42">
            <w:r>
              <w:rPr>
                <w:sz w:val="20"/>
                <w:szCs w:val="20"/>
              </w:rPr>
              <w:t>• Dizziness</w:t>
            </w:r>
          </w:p>
          <w:p w14:paraId="76CD733A" w14:textId="77777777" w:rsidR="00C76670" w:rsidRDefault="003E3B42">
            <w:r>
              <w:rPr>
                <w:sz w:val="20"/>
                <w:szCs w:val="20"/>
              </w:rPr>
              <w:t>• Pain at injection site</w:t>
            </w:r>
          </w:p>
          <w:p w14:paraId="42CA823D" w14:textId="77777777" w:rsidR="00C76670" w:rsidRDefault="003E3B42">
            <w:r>
              <w:rPr>
                <w:sz w:val="20"/>
                <w:szCs w:val="20"/>
              </w:rPr>
              <w:t>• Confusion (elderly)</w:t>
            </w:r>
          </w:p>
        </w:tc>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DF335E6" w14:textId="77777777" w:rsidR="00C76670" w:rsidRDefault="003E3B42">
            <w:r>
              <w:rPr>
                <w:sz w:val="20"/>
                <w:szCs w:val="20"/>
              </w:rPr>
              <w:t>• Dental injuries</w:t>
            </w:r>
          </w:p>
          <w:p w14:paraId="2667AD4B" w14:textId="77777777" w:rsidR="00C76670" w:rsidRDefault="003E3B42">
            <w:r>
              <w:rPr>
                <w:sz w:val="20"/>
                <w:szCs w:val="20"/>
              </w:rPr>
              <w:t>• Difficulty breathing</w:t>
            </w:r>
          </w:p>
          <w:p w14:paraId="726FF015" w14:textId="77777777" w:rsidR="00C76670" w:rsidRDefault="003E3B42">
            <w:r>
              <w:rPr>
                <w:sz w:val="20"/>
                <w:szCs w:val="20"/>
              </w:rPr>
              <w:t>• Visual disturbances</w:t>
            </w:r>
          </w:p>
          <w:p w14:paraId="4B5A4DAA" w14:textId="77777777" w:rsidR="00C76670" w:rsidRDefault="003E3B42">
            <w:r>
              <w:rPr>
                <w:sz w:val="20"/>
                <w:szCs w:val="20"/>
              </w:rPr>
              <w:t>• Hoarse voice</w:t>
            </w:r>
          </w:p>
          <w:p w14:paraId="62624C4C" w14:textId="77777777" w:rsidR="00C76670" w:rsidRDefault="003E3B42">
            <w:r>
              <w:rPr>
                <w:sz w:val="20"/>
                <w:szCs w:val="20"/>
              </w:rPr>
              <w:t>• Nerve injuries</w:t>
            </w:r>
          </w:p>
          <w:p w14:paraId="7015DBC5" w14:textId="77777777" w:rsidR="00C76670" w:rsidRDefault="003E3B42">
            <w:r>
              <w:rPr>
                <w:sz w:val="20"/>
                <w:szCs w:val="20"/>
              </w:rPr>
              <w:t>• Lung infection</w:t>
            </w:r>
          </w:p>
        </w:tc>
        <w:tc>
          <w:tcPr>
            <w:tcW w:w="225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19CFE71" w14:textId="77777777" w:rsidR="00C76670" w:rsidRDefault="003E3B42">
            <w:r>
              <w:rPr>
                <w:sz w:val="20"/>
                <w:szCs w:val="20"/>
              </w:rPr>
              <w:t>• Unintended awareness</w:t>
            </w:r>
          </w:p>
          <w:p w14:paraId="4EDA01DA" w14:textId="77777777" w:rsidR="00C76670" w:rsidRDefault="003E3B42">
            <w:r>
              <w:rPr>
                <w:sz w:val="20"/>
                <w:szCs w:val="20"/>
              </w:rPr>
              <w:t>• Severe bleeding</w:t>
            </w:r>
          </w:p>
          <w:p w14:paraId="1C85E901" w14:textId="77777777" w:rsidR="00C76670" w:rsidRDefault="003E3B42">
            <w:r>
              <w:rPr>
                <w:sz w:val="20"/>
                <w:szCs w:val="20"/>
              </w:rPr>
              <w:t>• Stroke</w:t>
            </w:r>
          </w:p>
          <w:p w14:paraId="584898EA" w14:textId="77777777" w:rsidR="00C76670" w:rsidRDefault="003E3B42">
            <w:r>
              <w:rPr>
                <w:sz w:val="20"/>
                <w:szCs w:val="20"/>
              </w:rPr>
              <w:t>• Allergic reactions</w:t>
            </w:r>
          </w:p>
          <w:p w14:paraId="741F22C5" w14:textId="77777777" w:rsidR="00C76670" w:rsidRDefault="003E3B42">
            <w:r>
              <w:rPr>
                <w:sz w:val="20"/>
                <w:szCs w:val="20"/>
              </w:rPr>
              <w:t>• Malignant hyperthermia</w:t>
            </w:r>
          </w:p>
        </w:tc>
        <w:tc>
          <w:tcPr>
            <w:tcW w:w="2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85D0A2" w14:textId="77777777" w:rsidR="00C76670" w:rsidRDefault="003E3B42">
            <w:pPr>
              <w:jc w:val="center"/>
            </w:pPr>
            <w:r>
              <w:rPr>
                <w:b/>
                <w:bCs/>
                <w:sz w:val="20"/>
                <w:szCs w:val="20"/>
              </w:rPr>
              <w:t>Brain damage or death</w:t>
            </w:r>
          </w:p>
        </w:tc>
      </w:tr>
    </w:tbl>
    <w:p w14:paraId="4F940181" w14:textId="77777777" w:rsidR="00C76670" w:rsidRDefault="00C76670">
      <w:pPr>
        <w:spacing w:after="240"/>
      </w:pPr>
    </w:p>
    <w:p w14:paraId="7C0AA360" w14:textId="77777777" w:rsidR="00C76670" w:rsidRDefault="003E3B42">
      <w:pPr>
        <w:pStyle w:val="Heading1"/>
      </w:pPr>
      <w:r>
        <w:t>4. ALTERNATIVE TREATMENTS</w:t>
      </w:r>
    </w:p>
    <w:p w14:paraId="3F2AA132" w14:textId="77777777" w:rsidR="00C76670" w:rsidRDefault="003E3B42">
      <w:r>
        <w:t>I have been informed about alternative treatment options, including the option of no treatment, and understand the consequences of each option.</w:t>
      </w:r>
    </w:p>
    <w:p w14:paraId="6176D6CD" w14:textId="77777777" w:rsidR="00C76670" w:rsidRDefault="003E3B42">
      <w:r>
        <w:rPr>
          <w:b/>
          <w:bCs/>
        </w:rPr>
        <w:t>Alternatives discussed:</w:t>
      </w:r>
    </w:p>
    <w:p w14:paraId="271B55EF" w14:textId="77777777" w:rsidR="00C76670" w:rsidRDefault="003E3B42">
      <w:r>
        <w:t>_______________________________________________________________________________</w:t>
      </w:r>
    </w:p>
    <w:p w14:paraId="5EBC7509" w14:textId="77777777" w:rsidR="00C76670" w:rsidRDefault="003E3B42">
      <w:r>
        <w:t>_______________________________________________________________________________</w:t>
      </w:r>
    </w:p>
    <w:p w14:paraId="7EE2B17C" w14:textId="77777777" w:rsidR="00C76670" w:rsidRDefault="00C76670">
      <w:pPr>
        <w:spacing w:after="240"/>
      </w:pPr>
    </w:p>
    <w:p w14:paraId="59BFCC5E" w14:textId="77777777" w:rsidR="00C76670" w:rsidRDefault="003E3B42">
      <w:pPr>
        <w:pStyle w:val="Heading1"/>
      </w:pPr>
      <w:r>
        <w:t>5. BLOOD TRANSFUSION CONSENT</w:t>
      </w:r>
    </w:p>
    <w:p w14:paraId="2E1028C3" w14:textId="77777777" w:rsidR="00C76670" w:rsidRDefault="003E3B42">
      <w:r>
        <w:lastRenderedPageBreak/>
        <w:t>I understand that the transfusion of blood and/or other blood products may be required during the procedure. I have been informed of the risks associated with blood transfusion, including infection and allergic reactions.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C76670" w14:paraId="75DA6D67"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F888EC" w14:textId="77777777" w:rsidR="00C76670" w:rsidRDefault="003E3B42">
            <w:r>
              <w:t>☐</w:t>
            </w:r>
            <w:r>
              <w:t xml:space="preserve"> I consent to blood transfusion if required</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5A99589" w14:textId="77777777" w:rsidR="00C76670" w:rsidRDefault="003E3B42">
            <w:r>
              <w:t>☐</w:t>
            </w:r>
            <w:r>
              <w:t xml:space="preserve"> I refuse blood transfusion</w:t>
            </w:r>
          </w:p>
        </w:tc>
      </w:tr>
    </w:tbl>
    <w:p w14:paraId="57A3F0F1" w14:textId="77777777" w:rsidR="00C76670" w:rsidRDefault="00C76670">
      <w:pPr>
        <w:spacing w:after="240"/>
      </w:pPr>
    </w:p>
    <w:p w14:paraId="475F3660" w14:textId="77777777" w:rsidR="00C76670" w:rsidRDefault="003E3B42">
      <w:pPr>
        <w:pStyle w:val="Heading1"/>
      </w:pPr>
      <w:r>
        <w:t>6. ADDITIONAL CONSENTS</w:t>
      </w:r>
    </w:p>
    <w:p w14:paraId="2AB5DF23" w14:textId="77777777" w:rsidR="00C76670" w:rsidRDefault="003E3B42">
      <w:pPr>
        <w:pStyle w:val="ListParagraph"/>
        <w:numPr>
          <w:ilvl w:val="0"/>
          <w:numId w:val="2"/>
        </w:numPr>
      </w:pPr>
      <w:r>
        <w:t>I consent to HIV and Hepatitis B testing in the event of contamination of a healthcare worker by human bodily fluids during the procedure.</w:t>
      </w:r>
    </w:p>
    <w:p w14:paraId="1E3E0886" w14:textId="77777777" w:rsidR="00C76670" w:rsidRDefault="003E3B42">
      <w:pPr>
        <w:pStyle w:val="ListParagraph"/>
        <w:numPr>
          <w:ilvl w:val="0"/>
          <w:numId w:val="2"/>
        </w:numPr>
      </w:pPr>
      <w:r>
        <w:t>I consent to the disposal of any tissue or organs removed during the procedure in accordance with hospital policy.</w:t>
      </w:r>
    </w:p>
    <w:p w14:paraId="4CD9C91B" w14:textId="77777777" w:rsidR="00C76670" w:rsidRDefault="003E3B42">
      <w:pPr>
        <w:pStyle w:val="ListParagraph"/>
        <w:numPr>
          <w:ilvl w:val="0"/>
          <w:numId w:val="2"/>
        </w:numPr>
      </w:pPr>
      <w:r>
        <w:t>I consent to photographs or videos being taken during the procedure for medical record purposes only.</w:t>
      </w:r>
    </w:p>
    <w:p w14:paraId="5A04F523" w14:textId="77777777" w:rsidR="00C76670" w:rsidRDefault="003E3B42">
      <w:pPr>
        <w:pStyle w:val="ListParagraph"/>
        <w:numPr>
          <w:ilvl w:val="0"/>
          <w:numId w:val="2"/>
        </w:numPr>
      </w:pPr>
      <w:r>
        <w:t>I understand that during the procedure, my physical and surgical conditions may alter and require changes in the management of my anaesthesia or surgery. This will be done with my safety and wellbeing as the first consideration.</w:t>
      </w:r>
    </w:p>
    <w:p w14:paraId="0B3D21E0" w14:textId="77777777" w:rsidR="00C76670" w:rsidRDefault="003E3B42">
      <w:pPr>
        <w:pStyle w:val="ListParagraph"/>
        <w:numPr>
          <w:ilvl w:val="0"/>
          <w:numId w:val="2"/>
        </w:numPr>
      </w:pPr>
      <w:r>
        <w:t>I understand that medical students, nursing students, or other healthcare trainees may be present during the procedure as part of their training, under appropriate supervision.</w:t>
      </w:r>
    </w:p>
    <w:p w14:paraId="43493FE7" w14:textId="77777777" w:rsidR="00C76670" w:rsidRDefault="00C76670">
      <w:pPr>
        <w:spacing w:after="240"/>
      </w:pPr>
    </w:p>
    <w:p w14:paraId="6C255D3A" w14:textId="77777777" w:rsidR="00C76670" w:rsidRDefault="003E3B42">
      <w:pPr>
        <w:pStyle w:val="Heading1"/>
      </w:pPr>
      <w:r>
        <w:t>7. FINANCIAL RESPONSIBILITY</w:t>
      </w:r>
    </w:p>
    <w:p w14:paraId="707671E1" w14:textId="77777777" w:rsidR="00C76670" w:rsidRDefault="003E3B42">
      <w:r>
        <w:t>I understand that:</w:t>
      </w:r>
    </w:p>
    <w:p w14:paraId="0AFBAFAA" w14:textId="77777777" w:rsidR="00C76670" w:rsidRDefault="003E3B42">
      <w:pPr>
        <w:pStyle w:val="ListParagraph"/>
        <w:numPr>
          <w:ilvl w:val="0"/>
          <w:numId w:val="2"/>
        </w:numPr>
      </w:pPr>
      <w:r>
        <w:t>The surgical, anaesthetic, and hospital accounts are separate.</w:t>
      </w:r>
    </w:p>
    <w:p w14:paraId="748EC806" w14:textId="77777777" w:rsidR="00C76670" w:rsidRDefault="003E3B42">
      <w:pPr>
        <w:pStyle w:val="ListParagraph"/>
        <w:numPr>
          <w:ilvl w:val="0"/>
          <w:numId w:val="2"/>
        </w:numPr>
      </w:pPr>
      <w:r>
        <w:t>I am responsible for the full amount of all accounts.</w:t>
      </w:r>
    </w:p>
    <w:p w14:paraId="249C8205" w14:textId="77777777" w:rsidR="00C76670" w:rsidRDefault="003E3B42">
      <w:pPr>
        <w:pStyle w:val="ListParagraph"/>
        <w:numPr>
          <w:ilvl w:val="0"/>
          <w:numId w:val="2"/>
        </w:numPr>
      </w:pPr>
      <w:r>
        <w:t>My medical aid will reimburse me at a rate based on my insurance plan, and I am responsible for any shortfall.</w:t>
      </w:r>
    </w:p>
    <w:p w14:paraId="2334CCC4" w14:textId="77777777" w:rsidR="00C76670" w:rsidRDefault="003E3B42">
      <w:pPr>
        <w:pStyle w:val="ListParagraph"/>
        <w:numPr>
          <w:ilvl w:val="0"/>
          <w:numId w:val="2"/>
        </w:numPr>
      </w:pPr>
      <w:r>
        <w:t>The healthcare providers are not designated service providers (DSP) of any medical insurance company, thus prescribed minimum benefit (PMB) conditions may not be covered by my medical insurance.</w:t>
      </w:r>
    </w:p>
    <w:p w14:paraId="3BA0319A" w14:textId="77777777" w:rsidR="00C76670" w:rsidRDefault="003E3B42">
      <w:pPr>
        <w:pStyle w:val="ListParagraph"/>
        <w:numPr>
          <w:ilvl w:val="0"/>
          <w:numId w:val="2"/>
        </w:numPr>
      </w:pPr>
      <w:r>
        <w:t>Terms of full payment are strictly 30 days after service delivery.</w:t>
      </w:r>
    </w:p>
    <w:p w14:paraId="0B9BB5D8" w14:textId="77777777" w:rsidR="00C76670" w:rsidRDefault="00C76670">
      <w:pPr>
        <w:spacing w:after="240"/>
      </w:pPr>
    </w:p>
    <w:p w14:paraId="6F9BCB39" w14:textId="77777777" w:rsidR="00C76670" w:rsidRDefault="003E3B42">
      <w:pPr>
        <w:pStyle w:val="Heading1"/>
      </w:pPr>
      <w:r>
        <w:t>8. PROTECTION OF PERSONAL INFORMATION</w:t>
      </w:r>
    </w:p>
    <w:p w14:paraId="46D04CE8" w14:textId="77777777" w:rsidR="00C76670" w:rsidRDefault="003E3B42">
      <w:r>
        <w:t>I agree to the processing of my health and personal information as contemplated in the Protection of Personal Information Act No. 4 of 2013 (POPIA) by the surgeon, anaesthesiologist, hospital, practice staff, and third parties in order to provide proper treatment and care, as well as for communication with other persons inasmuch as it relates to my management, and/or for the administration of the institution or professional practice concerned.</w:t>
      </w:r>
    </w:p>
    <w:p w14:paraId="40233C38" w14:textId="77777777" w:rsidR="00C76670" w:rsidRDefault="00C76670">
      <w:pPr>
        <w:spacing w:after="240"/>
      </w:pPr>
    </w:p>
    <w:p w14:paraId="22CA0551" w14:textId="77777777" w:rsidR="00C76670" w:rsidRDefault="003E3B42">
      <w:pPr>
        <w:pStyle w:val="Heading1"/>
      </w:pPr>
      <w:r>
        <w:t>9. DISPUTE RESOLUTION</w:t>
      </w:r>
    </w:p>
    <w:p w14:paraId="3B3AA727" w14:textId="77777777" w:rsidR="00C76670" w:rsidRDefault="003E3B42">
      <w:r>
        <w:t>In the event of any claim, complaint, or grievance, I shall prior to taking any legal action, promptly initiate a free and confidential pre-mediation meeting with an accredited mediator appointed by the South African Society of Anaesthesiologists (SASA) or the Hospital Association of South Africa (HASA).</w:t>
      </w:r>
    </w:p>
    <w:p w14:paraId="542B5BE2" w14:textId="77777777" w:rsidR="00C76670" w:rsidRDefault="00C76670">
      <w:pPr>
        <w:spacing w:after="240"/>
      </w:pPr>
    </w:p>
    <w:p w14:paraId="1E70C957" w14:textId="77777777" w:rsidR="00C76670" w:rsidRDefault="003E3B42">
      <w:pPr>
        <w:pStyle w:val="Heading1"/>
      </w:pPr>
      <w:r>
        <w:t>10. PATIENT DECLARATION</w:t>
      </w:r>
    </w:p>
    <w:p w14:paraId="67E8D915" w14:textId="77777777" w:rsidR="00C76670" w:rsidRDefault="003E3B42">
      <w:r>
        <w:lastRenderedPageBreak/>
        <w:t>I hereby declare that:</w:t>
      </w:r>
    </w:p>
    <w:p w14:paraId="6ADCE998" w14:textId="77777777" w:rsidR="00C76670" w:rsidRDefault="003E3B42">
      <w:pPr>
        <w:pStyle w:val="ListParagraph"/>
        <w:numPr>
          <w:ilvl w:val="0"/>
          <w:numId w:val="2"/>
        </w:numPr>
      </w:pPr>
      <w:r>
        <w:t>The nature and purpose of the proposed procedure have been explained to me in a language I understand.</w:t>
      </w:r>
    </w:p>
    <w:p w14:paraId="37FA6CCC" w14:textId="77777777" w:rsidR="00C76670" w:rsidRDefault="003E3B42">
      <w:pPr>
        <w:pStyle w:val="ListParagraph"/>
        <w:numPr>
          <w:ilvl w:val="0"/>
          <w:numId w:val="2"/>
        </w:numPr>
      </w:pPr>
      <w:r>
        <w:t>I have been given the opportunity to ask questions and all my questions have been answered to my satisfaction.</w:t>
      </w:r>
    </w:p>
    <w:p w14:paraId="1D2C9C43" w14:textId="77777777" w:rsidR="00C76670" w:rsidRDefault="003E3B42">
      <w:pPr>
        <w:pStyle w:val="ListParagraph"/>
        <w:numPr>
          <w:ilvl w:val="0"/>
          <w:numId w:val="2"/>
        </w:numPr>
      </w:pPr>
      <w:r>
        <w:t>I understand the benefits, risks, and complications associated with the procedure.</w:t>
      </w:r>
    </w:p>
    <w:p w14:paraId="53737B20" w14:textId="77777777" w:rsidR="00C76670" w:rsidRDefault="003E3B42">
      <w:pPr>
        <w:pStyle w:val="ListParagraph"/>
        <w:numPr>
          <w:ilvl w:val="0"/>
          <w:numId w:val="2"/>
        </w:numPr>
      </w:pPr>
      <w:r>
        <w:t>I understand that no guarantee can be given regarding the outcome of the procedure.</w:t>
      </w:r>
    </w:p>
    <w:p w14:paraId="10474ABA" w14:textId="77777777" w:rsidR="00C76670" w:rsidRDefault="003E3B42">
      <w:pPr>
        <w:pStyle w:val="ListParagraph"/>
        <w:numPr>
          <w:ilvl w:val="0"/>
          <w:numId w:val="2"/>
        </w:numPr>
      </w:pPr>
      <w:r>
        <w:t>I have been informed of alternative treatment options.</w:t>
      </w:r>
    </w:p>
    <w:p w14:paraId="1A0A7BB8" w14:textId="77777777" w:rsidR="00C76670" w:rsidRDefault="003E3B42">
      <w:pPr>
        <w:pStyle w:val="ListParagraph"/>
        <w:numPr>
          <w:ilvl w:val="0"/>
          <w:numId w:val="2"/>
        </w:numPr>
      </w:pPr>
      <w:r>
        <w:t>I understand that I have the right to refuse treatment or withdraw consent at any time before the procedure begins.</w:t>
      </w:r>
    </w:p>
    <w:p w14:paraId="1F38F386" w14:textId="77777777" w:rsidR="00C76670" w:rsidRDefault="003E3B42">
      <w:pPr>
        <w:pStyle w:val="ListParagraph"/>
        <w:numPr>
          <w:ilvl w:val="0"/>
          <w:numId w:val="2"/>
        </w:numPr>
      </w:pPr>
      <w:r>
        <w:t>I am 18 years of age or older, of sound mind at the time of signing this agreement, and I am not under duress.</w:t>
      </w:r>
    </w:p>
    <w:p w14:paraId="66E31F90" w14:textId="77777777" w:rsidR="00C76670" w:rsidRDefault="003E3B42">
      <w:pPr>
        <w:pStyle w:val="ListParagraph"/>
        <w:numPr>
          <w:ilvl w:val="0"/>
          <w:numId w:val="2"/>
        </w:numPr>
      </w:pPr>
      <w:r>
        <w:t>I have read and understood all the information contained in this consent form, OR the information has been read and explained to me in a language I understand.</w:t>
      </w:r>
    </w:p>
    <w:p w14:paraId="323EC6E2" w14:textId="77777777" w:rsidR="00C76670" w:rsidRDefault="003E3B42">
      <w:pPr>
        <w:pStyle w:val="ListParagraph"/>
        <w:numPr>
          <w:ilvl w:val="0"/>
          <w:numId w:val="2"/>
        </w:numPr>
      </w:pPr>
      <w:r>
        <w:t>I voluntarily consent to the proposed surgical procedure and anaesthesia.</w:t>
      </w:r>
    </w:p>
    <w:p w14:paraId="2D609156" w14:textId="77777777" w:rsidR="00C76670" w:rsidRDefault="00C76670">
      <w:pPr>
        <w:spacing w:after="360"/>
      </w:pPr>
    </w:p>
    <w:p w14:paraId="6CB463C9" w14:textId="77777777" w:rsidR="00C76670" w:rsidRDefault="003E3B42">
      <w:pPr>
        <w:pStyle w:val="Heading1"/>
      </w:pPr>
      <w:r>
        <w:t>SIGNATURES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23"/>
        <w:gridCol w:w="4523"/>
      </w:tblGrid>
      <w:tr w:rsidR="00C76670" w14:paraId="49623364"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F65042A" w14:textId="77777777" w:rsidR="00C76670" w:rsidRDefault="003E3B42">
            <w:r>
              <w:rPr>
                <w:b/>
                <w:bCs/>
              </w:rPr>
              <w:t>Patient Signature:</w:t>
            </w:r>
          </w:p>
          <w:p w14:paraId="415D99B2" w14:textId="77777777" w:rsidR="00C76670" w:rsidRDefault="00C76670"/>
          <w:p w14:paraId="3EDE24B8" w14:textId="77777777" w:rsidR="00C76670" w:rsidRDefault="003E3B42">
            <w:r>
              <w:t>___________________________________</w:t>
            </w:r>
          </w:p>
          <w:p w14:paraId="6B3385A0" w14:textId="77777777" w:rsidR="00C76670" w:rsidRDefault="00C76670"/>
          <w:p w14:paraId="329A42B6" w14:textId="77777777" w:rsidR="00C76670" w:rsidRDefault="003E3B42">
            <w:r>
              <w:rPr>
                <w:b/>
                <w:bCs/>
              </w:rPr>
              <w:t>Date:</w:t>
            </w:r>
          </w:p>
          <w:p w14:paraId="62FE160F" w14:textId="77777777" w:rsidR="00C76670" w:rsidRDefault="003E3B42">
            <w:r>
              <w:t>___________________________________</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8A12467" w14:textId="77777777" w:rsidR="00C76670" w:rsidRDefault="003E3B42">
            <w:r>
              <w:rPr>
                <w:b/>
                <w:bCs/>
              </w:rPr>
              <w:t>Patient Name (Print):</w:t>
            </w:r>
          </w:p>
          <w:p w14:paraId="68FE4CEC" w14:textId="77777777" w:rsidR="00C76670" w:rsidRDefault="00C76670"/>
          <w:p w14:paraId="7ED9DAD7" w14:textId="77777777" w:rsidR="00C76670" w:rsidRDefault="003E3B42">
            <w:r>
              <w:t>___________________________________</w:t>
            </w:r>
          </w:p>
          <w:p w14:paraId="06AD5389" w14:textId="77777777" w:rsidR="00C76670" w:rsidRDefault="00C76670"/>
          <w:p w14:paraId="426A51C3" w14:textId="77777777" w:rsidR="00C76670" w:rsidRDefault="003E3B42">
            <w:r>
              <w:rPr>
                <w:b/>
                <w:bCs/>
              </w:rPr>
              <w:t>Time:</w:t>
            </w:r>
          </w:p>
          <w:p w14:paraId="03CF7904" w14:textId="77777777" w:rsidR="00C76670" w:rsidRDefault="003E3B42">
            <w:r>
              <w:t>___________________________________</w:t>
            </w:r>
          </w:p>
        </w:tc>
      </w:tr>
    </w:tbl>
    <w:p w14:paraId="575A7239" w14:textId="77777777" w:rsidR="00C76670" w:rsidRDefault="00C76670">
      <w:pPr>
        <w:spacing w:after="240"/>
      </w:pPr>
    </w:p>
    <w:p w14:paraId="43DCC7F4" w14:textId="77777777" w:rsidR="00C76670" w:rsidRDefault="003E3B42">
      <w:pPr>
        <w:pStyle w:val="Heading2"/>
      </w:pPr>
      <w:r>
        <w:t>If patient is under 18 years or unable to consent: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23"/>
        <w:gridCol w:w="4523"/>
      </w:tblGrid>
      <w:tr w:rsidR="00C76670" w14:paraId="2B682B59"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7EFADEA" w14:textId="77777777" w:rsidR="00C76670" w:rsidRDefault="003E3B42">
            <w:r>
              <w:rPr>
                <w:b/>
                <w:bCs/>
              </w:rPr>
              <w:t>Guardian/Representative Signature:</w:t>
            </w:r>
          </w:p>
          <w:p w14:paraId="10EFAE6C" w14:textId="77777777" w:rsidR="00C76670" w:rsidRDefault="00C76670"/>
          <w:p w14:paraId="5603127D" w14:textId="77777777" w:rsidR="00C76670" w:rsidRDefault="003E3B42">
            <w:r>
              <w:t>___________________________________</w:t>
            </w:r>
          </w:p>
          <w:p w14:paraId="4EE93A86" w14:textId="77777777" w:rsidR="00C76670" w:rsidRDefault="00C76670"/>
          <w:p w14:paraId="6476FCD8" w14:textId="77777777" w:rsidR="00C76670" w:rsidRDefault="003E3B42">
            <w:r>
              <w:rPr>
                <w:b/>
                <w:bCs/>
              </w:rPr>
              <w:t>Relationship to Patient:</w:t>
            </w:r>
          </w:p>
          <w:p w14:paraId="43CEE653" w14:textId="77777777" w:rsidR="00C76670" w:rsidRDefault="003E3B42">
            <w:r>
              <w:t>___________________________________</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366E1A8" w14:textId="77777777" w:rsidR="00C76670" w:rsidRDefault="003E3B42">
            <w:r>
              <w:rPr>
                <w:b/>
                <w:bCs/>
              </w:rPr>
              <w:t>Guardian Name (Print):</w:t>
            </w:r>
          </w:p>
          <w:p w14:paraId="4CEBCC43" w14:textId="77777777" w:rsidR="00C76670" w:rsidRDefault="00C76670"/>
          <w:p w14:paraId="0D080547" w14:textId="77777777" w:rsidR="00C76670" w:rsidRDefault="003E3B42">
            <w:r>
              <w:t>___________________________________</w:t>
            </w:r>
          </w:p>
          <w:p w14:paraId="07BF2D98" w14:textId="77777777" w:rsidR="00C76670" w:rsidRDefault="00C76670"/>
          <w:p w14:paraId="4C44C78E" w14:textId="77777777" w:rsidR="00C76670" w:rsidRDefault="003E3B42">
            <w:r>
              <w:rPr>
                <w:b/>
                <w:bCs/>
              </w:rPr>
              <w:t>Date:</w:t>
            </w:r>
          </w:p>
          <w:p w14:paraId="05A87A4A" w14:textId="77777777" w:rsidR="00C76670" w:rsidRDefault="003E3B42">
            <w:r>
              <w:t>___________________________________</w:t>
            </w:r>
          </w:p>
        </w:tc>
      </w:tr>
    </w:tbl>
    <w:p w14:paraId="5653AD3A" w14:textId="77777777" w:rsidR="00C76670" w:rsidRDefault="00C76670">
      <w:pPr>
        <w:spacing w:after="240"/>
      </w:pPr>
    </w:p>
    <w:p w14:paraId="6329773D" w14:textId="77777777" w:rsidR="00C76670" w:rsidRDefault="003E3B42">
      <w:pPr>
        <w:pStyle w:val="Heading2"/>
      </w:pPr>
      <w:r>
        <w:t>Witness (if patient unable to sign):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23"/>
        <w:gridCol w:w="4523"/>
      </w:tblGrid>
      <w:tr w:rsidR="00C76670" w14:paraId="340F2D16"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8D051F3" w14:textId="77777777" w:rsidR="00C76670" w:rsidRDefault="003E3B42">
            <w:r>
              <w:rPr>
                <w:b/>
                <w:bCs/>
              </w:rPr>
              <w:t>Witness Signature:</w:t>
            </w:r>
          </w:p>
          <w:p w14:paraId="7AE4BB9A" w14:textId="77777777" w:rsidR="00C76670" w:rsidRDefault="00C76670"/>
          <w:p w14:paraId="33FE0B77" w14:textId="77777777" w:rsidR="00C76670" w:rsidRDefault="003E3B42">
            <w:r>
              <w:t>___________________________________</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40AAC46" w14:textId="77777777" w:rsidR="00C76670" w:rsidRDefault="003E3B42">
            <w:r>
              <w:rPr>
                <w:b/>
                <w:bCs/>
              </w:rPr>
              <w:t>Witness Name (Print):</w:t>
            </w:r>
          </w:p>
          <w:p w14:paraId="187FBD51" w14:textId="77777777" w:rsidR="00C76670" w:rsidRDefault="00C76670"/>
          <w:p w14:paraId="778E95A1" w14:textId="77777777" w:rsidR="00C76670" w:rsidRDefault="003E3B42">
            <w:r>
              <w:t>___________________________________</w:t>
            </w:r>
          </w:p>
        </w:tc>
      </w:tr>
    </w:tbl>
    <w:p w14:paraId="4541788A" w14:textId="77777777" w:rsidR="00C76670" w:rsidRDefault="00C76670">
      <w:pPr>
        <w:spacing w:after="360"/>
      </w:pPr>
    </w:p>
    <w:p w14:paraId="7BBA0DE9" w14:textId="77777777" w:rsidR="00C76670" w:rsidRDefault="003E3B42">
      <w:pPr>
        <w:pStyle w:val="Heading1"/>
      </w:pPr>
      <w:r>
        <w:t>HEALTHCARE PROVIDER DECLARATION</w:t>
      </w:r>
    </w:p>
    <w:p w14:paraId="2BB4A44C" w14:textId="77777777" w:rsidR="00C76670" w:rsidRDefault="003E3B42">
      <w:r>
        <w:t xml:space="preserve">I confirm that I have explained the nature, purpose, benefits, risks, and alternatives of the proposed procedure to the patient/guardian in a language they </w:t>
      </w:r>
      <w:proofErr w:type="gramStart"/>
      <w:r>
        <w:t>understand, and</w:t>
      </w:r>
      <w:proofErr w:type="gramEnd"/>
      <w:r>
        <w:t xml:space="preserve"> have answered all their questions.</w:t>
      </w:r>
    </w:p>
    <w:p w14:paraId="4C0FCCCD" w14:textId="77777777" w:rsidR="00C76670" w:rsidRDefault="00C76670">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23"/>
        <w:gridCol w:w="4523"/>
      </w:tblGrid>
      <w:tr w:rsidR="00C76670" w14:paraId="21C02D62"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530C278" w14:textId="77777777" w:rsidR="00C76670" w:rsidRDefault="003E3B42">
            <w:r>
              <w:rPr>
                <w:b/>
                <w:bCs/>
              </w:rPr>
              <w:t>Surgeon Signature:</w:t>
            </w:r>
          </w:p>
          <w:p w14:paraId="0AA141F3" w14:textId="77777777" w:rsidR="00C76670" w:rsidRDefault="00C76670"/>
          <w:p w14:paraId="676BBE46" w14:textId="77777777" w:rsidR="00C76670" w:rsidRDefault="003E3B42">
            <w:r>
              <w:lastRenderedPageBreak/>
              <w:t>___________________________________</w:t>
            </w:r>
          </w:p>
          <w:p w14:paraId="2B6F69B5" w14:textId="77777777" w:rsidR="00C76670" w:rsidRDefault="00C76670"/>
          <w:p w14:paraId="6C371C45" w14:textId="77777777" w:rsidR="00C76670" w:rsidRDefault="003E3B42">
            <w:r>
              <w:rPr>
                <w:b/>
                <w:bCs/>
              </w:rPr>
              <w:t>Date:</w:t>
            </w:r>
          </w:p>
          <w:p w14:paraId="194462E7" w14:textId="77777777" w:rsidR="00C76670" w:rsidRDefault="003E3B42">
            <w:r>
              <w:t>___________________________________</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F92F7AE" w14:textId="77777777" w:rsidR="00C76670" w:rsidRDefault="003E3B42">
            <w:r>
              <w:rPr>
                <w:b/>
                <w:bCs/>
              </w:rPr>
              <w:lastRenderedPageBreak/>
              <w:t>Surgeon Name (Print):</w:t>
            </w:r>
          </w:p>
          <w:p w14:paraId="7434BE27" w14:textId="77777777" w:rsidR="00C76670" w:rsidRDefault="00C76670"/>
          <w:p w14:paraId="266FC665" w14:textId="77777777" w:rsidR="00C76670" w:rsidRDefault="003E3B42">
            <w:r>
              <w:lastRenderedPageBreak/>
              <w:t>___________________________________</w:t>
            </w:r>
          </w:p>
          <w:p w14:paraId="291ADDA5" w14:textId="77777777" w:rsidR="00C76670" w:rsidRDefault="00C76670"/>
          <w:p w14:paraId="06B5CB53" w14:textId="77777777" w:rsidR="00C76670" w:rsidRDefault="003E3B42">
            <w:r>
              <w:rPr>
                <w:b/>
                <w:bCs/>
              </w:rPr>
              <w:t>Practice Number:</w:t>
            </w:r>
          </w:p>
          <w:p w14:paraId="0745F477" w14:textId="77777777" w:rsidR="00C76670" w:rsidRDefault="003E3B42">
            <w:r>
              <w:t>___________________________________</w:t>
            </w:r>
          </w:p>
        </w:tc>
      </w:tr>
    </w:tbl>
    <w:p w14:paraId="6499CC43" w14:textId="77777777" w:rsidR="00C76670" w:rsidRDefault="00C76670">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23"/>
        <w:gridCol w:w="4523"/>
      </w:tblGrid>
      <w:tr w:rsidR="00C76670" w14:paraId="38EA12E1" w14:textId="77777777">
        <w:tblPrEx>
          <w:tblCellMar>
            <w:top w:w="0" w:type="dxa"/>
            <w:bottom w:w="0" w:type="dxa"/>
          </w:tblCellMar>
        </w:tblPrEx>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B3E0100" w14:textId="77777777" w:rsidR="00C76670" w:rsidRDefault="003E3B42">
            <w:r>
              <w:rPr>
                <w:b/>
                <w:bCs/>
              </w:rPr>
              <w:t>Anaesthesiologist Signature:</w:t>
            </w:r>
          </w:p>
          <w:p w14:paraId="14B954F7" w14:textId="77777777" w:rsidR="00C76670" w:rsidRDefault="00C76670"/>
          <w:p w14:paraId="24FD33DD" w14:textId="77777777" w:rsidR="00C76670" w:rsidRDefault="003E3B42">
            <w:r>
              <w:t>___________________________________</w:t>
            </w:r>
          </w:p>
          <w:p w14:paraId="20BB7E9A" w14:textId="77777777" w:rsidR="00C76670" w:rsidRDefault="00C76670"/>
          <w:p w14:paraId="53F4A134" w14:textId="77777777" w:rsidR="00C76670" w:rsidRDefault="003E3B42">
            <w:r>
              <w:rPr>
                <w:b/>
                <w:bCs/>
              </w:rPr>
              <w:t>Date:</w:t>
            </w:r>
          </w:p>
          <w:p w14:paraId="6AD917C3" w14:textId="77777777" w:rsidR="00C76670" w:rsidRDefault="003E3B42">
            <w:r>
              <w:t>___________________________________</w:t>
            </w:r>
          </w:p>
        </w:tc>
        <w:tc>
          <w:tcPr>
            <w:tcW w:w="4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57185CF" w14:textId="77777777" w:rsidR="00C76670" w:rsidRDefault="003E3B42">
            <w:r>
              <w:rPr>
                <w:b/>
                <w:bCs/>
              </w:rPr>
              <w:t>Anaesthesiologist Name (Print):</w:t>
            </w:r>
          </w:p>
          <w:p w14:paraId="0F271451" w14:textId="77777777" w:rsidR="00C76670" w:rsidRDefault="00C76670"/>
          <w:p w14:paraId="69433127" w14:textId="77777777" w:rsidR="00C76670" w:rsidRDefault="003E3B42">
            <w:r>
              <w:t>___________________________________</w:t>
            </w:r>
          </w:p>
          <w:p w14:paraId="51C19B2E" w14:textId="77777777" w:rsidR="00C76670" w:rsidRDefault="00C76670"/>
          <w:p w14:paraId="0B6B10C7" w14:textId="77777777" w:rsidR="00C76670" w:rsidRDefault="003E3B42">
            <w:r>
              <w:rPr>
                <w:b/>
                <w:bCs/>
              </w:rPr>
              <w:t>Practice Number:</w:t>
            </w:r>
          </w:p>
          <w:p w14:paraId="256F4656" w14:textId="77777777" w:rsidR="00C76670" w:rsidRDefault="003E3B42">
            <w:r>
              <w:t>___________________________________</w:t>
            </w:r>
          </w:p>
        </w:tc>
      </w:tr>
    </w:tbl>
    <w:p w14:paraId="06E32014" w14:textId="77777777" w:rsidR="00C76670" w:rsidRDefault="00C76670">
      <w:pPr>
        <w:spacing w:after="360"/>
      </w:pPr>
    </w:p>
    <w:p w14:paraId="525246AD" w14:textId="77777777" w:rsidR="00C76670" w:rsidRDefault="003E3B42">
      <w:pPr>
        <w:jc w:val="center"/>
      </w:pPr>
      <w:r>
        <w:rPr>
          <w:i/>
          <w:iCs/>
          <w:sz w:val="18"/>
          <w:szCs w:val="18"/>
        </w:rPr>
        <w:t>This consent form complies with the National Health Act 61 of 2003</w:t>
      </w:r>
    </w:p>
    <w:p w14:paraId="396E4984" w14:textId="77777777" w:rsidR="00C76670" w:rsidRDefault="003E3B42">
      <w:pPr>
        <w:jc w:val="center"/>
      </w:pPr>
      <w:r>
        <w:rPr>
          <w:i/>
          <w:iCs/>
          <w:sz w:val="18"/>
          <w:szCs w:val="18"/>
        </w:rPr>
        <w:t>and SASA/HASA guidelines for informed consent</w:t>
      </w:r>
    </w:p>
    <w:sectPr w:rsidR="00C7667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AAD"/>
    <w:multiLevelType w:val="hybridMultilevel"/>
    <w:tmpl w:val="57502832"/>
    <w:lvl w:ilvl="0" w:tplc="8C7AC8C4">
      <w:start w:val="1"/>
      <w:numFmt w:val="bullet"/>
      <w:lvlText w:val="●"/>
      <w:lvlJc w:val="left"/>
      <w:pPr>
        <w:ind w:left="720" w:hanging="360"/>
      </w:pPr>
    </w:lvl>
    <w:lvl w:ilvl="1" w:tplc="8714798C">
      <w:start w:val="1"/>
      <w:numFmt w:val="bullet"/>
      <w:lvlText w:val="○"/>
      <w:lvlJc w:val="left"/>
      <w:pPr>
        <w:ind w:left="1440" w:hanging="360"/>
      </w:pPr>
    </w:lvl>
    <w:lvl w:ilvl="2" w:tplc="7C7AB8FA">
      <w:start w:val="1"/>
      <w:numFmt w:val="bullet"/>
      <w:lvlText w:val="■"/>
      <w:lvlJc w:val="left"/>
      <w:pPr>
        <w:ind w:left="2160" w:hanging="360"/>
      </w:pPr>
    </w:lvl>
    <w:lvl w:ilvl="3" w:tplc="D30CEE72">
      <w:start w:val="1"/>
      <w:numFmt w:val="bullet"/>
      <w:lvlText w:val="●"/>
      <w:lvlJc w:val="left"/>
      <w:pPr>
        <w:ind w:left="2880" w:hanging="360"/>
      </w:pPr>
    </w:lvl>
    <w:lvl w:ilvl="4" w:tplc="0CEAC01C">
      <w:start w:val="1"/>
      <w:numFmt w:val="bullet"/>
      <w:lvlText w:val="○"/>
      <w:lvlJc w:val="left"/>
      <w:pPr>
        <w:ind w:left="3600" w:hanging="360"/>
      </w:pPr>
    </w:lvl>
    <w:lvl w:ilvl="5" w:tplc="7564D882">
      <w:start w:val="1"/>
      <w:numFmt w:val="bullet"/>
      <w:lvlText w:val="■"/>
      <w:lvlJc w:val="left"/>
      <w:pPr>
        <w:ind w:left="4320" w:hanging="360"/>
      </w:pPr>
    </w:lvl>
    <w:lvl w:ilvl="6" w:tplc="A45E54F2">
      <w:start w:val="1"/>
      <w:numFmt w:val="bullet"/>
      <w:lvlText w:val="●"/>
      <w:lvlJc w:val="left"/>
      <w:pPr>
        <w:ind w:left="5040" w:hanging="360"/>
      </w:pPr>
    </w:lvl>
    <w:lvl w:ilvl="7" w:tplc="57326F12">
      <w:start w:val="1"/>
      <w:numFmt w:val="bullet"/>
      <w:lvlText w:val="●"/>
      <w:lvlJc w:val="left"/>
      <w:pPr>
        <w:ind w:left="5760" w:hanging="360"/>
      </w:pPr>
    </w:lvl>
    <w:lvl w:ilvl="8" w:tplc="9E469594">
      <w:start w:val="1"/>
      <w:numFmt w:val="bullet"/>
      <w:lvlText w:val="●"/>
      <w:lvlJc w:val="left"/>
      <w:pPr>
        <w:ind w:left="6480" w:hanging="360"/>
      </w:pPr>
    </w:lvl>
  </w:abstractNum>
  <w:abstractNum w:abstractNumId="1" w15:restartNumberingAfterBreak="0">
    <w:nsid w:val="6280147C"/>
    <w:multiLevelType w:val="hybridMultilevel"/>
    <w:tmpl w:val="FDB84854"/>
    <w:lvl w:ilvl="0" w:tplc="23A033B8">
      <w:start w:val="1"/>
      <w:numFmt w:val="bullet"/>
      <w:lvlText w:val="•"/>
      <w:lvlJc w:val="left"/>
      <w:pPr>
        <w:ind w:left="720" w:hanging="360"/>
      </w:pPr>
    </w:lvl>
    <w:lvl w:ilvl="1" w:tplc="7C4E40AC">
      <w:numFmt w:val="decimal"/>
      <w:lvlText w:val=""/>
      <w:lvlJc w:val="left"/>
    </w:lvl>
    <w:lvl w:ilvl="2" w:tplc="5B624F10">
      <w:numFmt w:val="decimal"/>
      <w:lvlText w:val=""/>
      <w:lvlJc w:val="left"/>
    </w:lvl>
    <w:lvl w:ilvl="3" w:tplc="AB7ADA50">
      <w:numFmt w:val="decimal"/>
      <w:lvlText w:val=""/>
      <w:lvlJc w:val="left"/>
    </w:lvl>
    <w:lvl w:ilvl="4" w:tplc="AA3EB7B8">
      <w:numFmt w:val="decimal"/>
      <w:lvlText w:val=""/>
      <w:lvlJc w:val="left"/>
    </w:lvl>
    <w:lvl w:ilvl="5" w:tplc="7BD4DB0C">
      <w:numFmt w:val="decimal"/>
      <w:lvlText w:val=""/>
      <w:lvlJc w:val="left"/>
    </w:lvl>
    <w:lvl w:ilvl="6" w:tplc="0BA4D874">
      <w:numFmt w:val="decimal"/>
      <w:lvlText w:val=""/>
      <w:lvlJc w:val="left"/>
    </w:lvl>
    <w:lvl w:ilvl="7" w:tplc="73608DDE">
      <w:numFmt w:val="decimal"/>
      <w:lvlText w:val=""/>
      <w:lvlJc w:val="left"/>
    </w:lvl>
    <w:lvl w:ilvl="8" w:tplc="046ACA1C">
      <w:numFmt w:val="decimal"/>
      <w:lvlText w:val=""/>
      <w:lvlJc w:val="left"/>
    </w:lvl>
  </w:abstractNum>
  <w:abstractNum w:abstractNumId="2" w15:restartNumberingAfterBreak="0">
    <w:nsid w:val="725E62E2"/>
    <w:multiLevelType w:val="hybridMultilevel"/>
    <w:tmpl w:val="7B9A5F00"/>
    <w:lvl w:ilvl="0" w:tplc="D7F805A2">
      <w:start w:val="1"/>
      <w:numFmt w:val="decimal"/>
      <w:lvlText w:val="%1."/>
      <w:lvlJc w:val="left"/>
      <w:pPr>
        <w:ind w:left="720" w:hanging="360"/>
      </w:pPr>
    </w:lvl>
    <w:lvl w:ilvl="1" w:tplc="681EDDD4">
      <w:numFmt w:val="decimal"/>
      <w:lvlText w:val=""/>
      <w:lvlJc w:val="left"/>
    </w:lvl>
    <w:lvl w:ilvl="2" w:tplc="96AE3930">
      <w:numFmt w:val="decimal"/>
      <w:lvlText w:val=""/>
      <w:lvlJc w:val="left"/>
    </w:lvl>
    <w:lvl w:ilvl="3" w:tplc="7182123A">
      <w:numFmt w:val="decimal"/>
      <w:lvlText w:val=""/>
      <w:lvlJc w:val="left"/>
    </w:lvl>
    <w:lvl w:ilvl="4" w:tplc="B82A96E4">
      <w:numFmt w:val="decimal"/>
      <w:lvlText w:val=""/>
      <w:lvlJc w:val="left"/>
    </w:lvl>
    <w:lvl w:ilvl="5" w:tplc="2A6E3EE2">
      <w:numFmt w:val="decimal"/>
      <w:lvlText w:val=""/>
      <w:lvlJc w:val="left"/>
    </w:lvl>
    <w:lvl w:ilvl="6" w:tplc="C3508370">
      <w:numFmt w:val="decimal"/>
      <w:lvlText w:val=""/>
      <w:lvlJc w:val="left"/>
    </w:lvl>
    <w:lvl w:ilvl="7" w:tplc="E80CC80C">
      <w:numFmt w:val="decimal"/>
      <w:lvlText w:val=""/>
      <w:lvlJc w:val="left"/>
    </w:lvl>
    <w:lvl w:ilvl="8" w:tplc="F01C2BB0">
      <w:numFmt w:val="decimal"/>
      <w:lvlText w:val=""/>
      <w:lvlJc w:val="left"/>
    </w:lvl>
  </w:abstractNum>
  <w:num w:numId="1" w16cid:durableId="1079867972">
    <w:abstractNumId w:val="0"/>
    <w:lvlOverride w:ilvl="0">
      <w:startOverride w:val="1"/>
    </w:lvlOverride>
  </w:num>
  <w:num w:numId="2" w16cid:durableId="20416648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70"/>
    <w:rsid w:val="003E3B42"/>
    <w:rsid w:val="00AB267F"/>
    <w:rsid w:val="00C76670"/>
    <w:rsid w:val="00CA596C"/>
    <w:rsid w:val="00F50A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02F6"/>
  <w15:docId w15:val="{AF0E603E-88DD-400C-9F48-C58AC28F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Marily deMeyer</cp:lastModifiedBy>
  <cp:revision>2</cp:revision>
  <cp:lastPrinted>2026-02-04T19:11:00Z</cp:lastPrinted>
  <dcterms:created xsi:type="dcterms:W3CDTF">2026-02-04T19:12:00Z</dcterms:created>
  <dcterms:modified xsi:type="dcterms:W3CDTF">2026-02-04T19:12:00Z</dcterms:modified>
</cp:coreProperties>
</file>